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0EED" w:rsidRPr="00742C63" w:rsidRDefault="00630EED" w:rsidP="00742C63">
      <w:pPr>
        <w:shd w:val="clear" w:color="auto" w:fill="4F6228"/>
        <w:jc w:val="center"/>
        <w:rPr>
          <w:b/>
          <w:color w:val="FFFFFF"/>
          <w:sz w:val="24"/>
          <w:szCs w:val="24"/>
        </w:rPr>
      </w:pPr>
      <w:bookmarkStart w:id="0" w:name="_GoBack"/>
      <w:bookmarkEnd w:id="0"/>
      <w:r w:rsidRPr="00742C63">
        <w:rPr>
          <w:b/>
          <w:color w:val="FFFFFF"/>
          <w:sz w:val="24"/>
          <w:szCs w:val="24"/>
        </w:rPr>
        <w:t>Možné oblasti / aktivity projektov v ktorých sú žiadatelia obce:</w:t>
      </w:r>
    </w:p>
    <w:p w:rsidR="00630EED" w:rsidRDefault="00630EED" w:rsidP="00C5443D"/>
    <w:p w:rsidR="00630EED" w:rsidRPr="0054165A" w:rsidRDefault="00630EED" w:rsidP="00C5443D">
      <w:pPr>
        <w:jc w:val="both"/>
        <w:rPr>
          <w:sz w:val="24"/>
          <w:szCs w:val="24"/>
        </w:rPr>
      </w:pPr>
    </w:p>
    <w:p w:rsidR="00630EED" w:rsidRPr="006371BE" w:rsidRDefault="00630EED" w:rsidP="00C5443D">
      <w:pPr>
        <w:pStyle w:val="Odsekzoznamu"/>
        <w:numPr>
          <w:ilvl w:val="0"/>
          <w:numId w:val="18"/>
        </w:numPr>
        <w:jc w:val="both"/>
        <w:rPr>
          <w:b/>
          <w:u w:val="single"/>
        </w:rPr>
      </w:pPr>
      <w:r w:rsidRPr="006371BE">
        <w:rPr>
          <w:b/>
          <w:u w:val="single"/>
        </w:rPr>
        <w:t>Oblasť: vidiecke obce (všetky obce aj mesto)</w:t>
      </w:r>
    </w:p>
    <w:p w:rsidR="00630EED" w:rsidRPr="006371BE" w:rsidRDefault="00630EED" w:rsidP="00C5443D">
      <w:pPr>
        <w:pStyle w:val="Odsekzoznamu"/>
        <w:jc w:val="both"/>
      </w:pPr>
    </w:p>
    <w:p w:rsidR="00630EED" w:rsidRPr="006371BE" w:rsidRDefault="00630EED" w:rsidP="00C5443D">
      <w:pPr>
        <w:pStyle w:val="Odsekzoznamu"/>
        <w:jc w:val="both"/>
        <w:rPr>
          <w:b/>
        </w:rPr>
      </w:pPr>
      <w:r w:rsidRPr="006371BE">
        <w:rPr>
          <w:b/>
        </w:rPr>
        <w:t xml:space="preserve">Výška projektu a spolufinancovanie: </w:t>
      </w:r>
    </w:p>
    <w:p w:rsidR="00630EED" w:rsidRPr="006371BE" w:rsidRDefault="00630EED" w:rsidP="00C5443D">
      <w:pPr>
        <w:pStyle w:val="Odsekzoznamu"/>
        <w:numPr>
          <w:ilvl w:val="0"/>
          <w:numId w:val="20"/>
        </w:numPr>
        <w:jc w:val="both"/>
      </w:pPr>
      <w:r w:rsidRPr="006371BE">
        <w:t xml:space="preserve">Max. výška projektu: </w:t>
      </w:r>
      <w:r w:rsidRPr="006371BE">
        <w:rPr>
          <w:b/>
        </w:rPr>
        <w:t>30 000 EUR.</w:t>
      </w:r>
      <w:r w:rsidRPr="006371BE">
        <w:t xml:space="preserve"> V prípade projektov na výstavbu cyklotrás je max. výška projektu </w:t>
      </w:r>
      <w:r w:rsidRPr="006371BE">
        <w:rPr>
          <w:b/>
        </w:rPr>
        <w:t>100 000 EUR.</w:t>
      </w:r>
    </w:p>
    <w:p w:rsidR="00630EED" w:rsidRPr="006371BE" w:rsidRDefault="00630EED" w:rsidP="00C5443D">
      <w:pPr>
        <w:pStyle w:val="Odsekzoznamu"/>
        <w:numPr>
          <w:ilvl w:val="0"/>
          <w:numId w:val="20"/>
        </w:numPr>
        <w:jc w:val="both"/>
      </w:pPr>
      <w:r w:rsidRPr="006371BE">
        <w:t>Spolufinancovanie: 15 %</w:t>
      </w:r>
    </w:p>
    <w:p w:rsidR="00630EED" w:rsidRPr="006371BE" w:rsidRDefault="00630EED" w:rsidP="00C5443D">
      <w:pPr>
        <w:jc w:val="both"/>
      </w:pPr>
    </w:p>
    <w:p w:rsidR="00630EED" w:rsidRPr="006371BE" w:rsidRDefault="00630EED" w:rsidP="00084A53">
      <w:pPr>
        <w:jc w:val="both"/>
        <w:rPr>
          <w:b/>
        </w:rPr>
      </w:pPr>
      <w:r w:rsidRPr="006371BE">
        <w:rPr>
          <w:b/>
        </w:rPr>
        <w:t xml:space="preserve">Typy oprávnených aktivít: </w:t>
      </w:r>
    </w:p>
    <w:p w:rsidR="00630EED" w:rsidRPr="006371BE" w:rsidRDefault="00630EED" w:rsidP="00084A53">
      <w:pPr>
        <w:jc w:val="both"/>
        <w:rPr>
          <w:b/>
        </w:rPr>
      </w:pP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výstavba, rekonštrukcia, modernizácia, dostavba kanalizácie, vodovodu, alebo čistiarne odpadových vôd;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výstavba a rekonštrukcia miestnych komunikácií, lávok, mostov, chodníkov a záchytných parkovísk, autobusových zastávok, výstavba, rekonštrukcia a údržba odvodňovacích kanálov, prehlbovanie existujúcich obecných studní.  V prípade investícií do miestnych komunikácii, tie budú umožnené len v malom rozsahu a za predpokladu, že prispievajú k oživeniu znevýhodnenej vidieckej oblasti, kde môže zlepšiť prepojenie medzi vidieckymi oblasťami a širšou dopravnou sieťou, príp. budú prispievať k miestnemu ekonomickému rozvoju (napr. k rozvoju vidieckeho cestovného ruchu a pod.);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zlepšenie vzhľadu obcí – úprava a tvorba verejných priestranstiev, námestí, parkov a pod.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súvisiace s vytváraním podmienok pre trávenie voľného času 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domov;</w:t>
      </w:r>
    </w:p>
    <w:p w:rsidR="00630EED" w:rsidRPr="006371BE" w:rsidRDefault="00630EED" w:rsidP="00084A53">
      <w:pPr>
        <w:ind w:left="720"/>
        <w:jc w:val="both"/>
      </w:pP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zriadenie nových, prístavba, prestavba, rekonštrukcia a modernizácia existujúcich domov smútku vrátane ich okolia;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súvisiace so zvyšovaním kvality života obyvateľov – investície spojené s odstraňovaním malých tzv. divokých skládok odpadov resp. opusteného odpadu;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súvisiace so zvýšením bezpečnosti a prevencie proti vandalizmu na verejných priestoroch (montáž kamerových systémov a iných bezpečnostných prvkov);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súvisiace s vytváraním podmienok pre rozvoj podnikania – rekonštrukcie nevyužívaných objektov v obci pre podnikateľskú činnosť, výstavba/rekonštrukcia tržníc pre podporu predaja miestnych produktov a pod.</w:t>
      </w:r>
    </w:p>
    <w:p w:rsidR="00630EED" w:rsidRPr="006371BE" w:rsidRDefault="00630EED" w:rsidP="00084A53">
      <w:pPr>
        <w:ind w:left="720"/>
        <w:jc w:val="both"/>
      </w:pP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do využívania OZE vrátane investícií spojenými s úsporou energie – len ako súčasť investícií do miestnych služieb</w:t>
      </w:r>
    </w:p>
    <w:p w:rsidR="00630EED" w:rsidRPr="006371BE" w:rsidRDefault="00630EED" w:rsidP="00084A53">
      <w:pPr>
        <w:pStyle w:val="Odsekzoznamu"/>
      </w:pPr>
    </w:p>
    <w:p w:rsidR="00630EED" w:rsidRPr="006371BE" w:rsidRDefault="00630EED" w:rsidP="00084A53">
      <w:pPr>
        <w:ind w:left="720"/>
        <w:jc w:val="both"/>
      </w:pPr>
    </w:p>
    <w:p w:rsidR="00630EED" w:rsidRPr="006371BE" w:rsidRDefault="00630EED" w:rsidP="00084A53">
      <w:pPr>
        <w:numPr>
          <w:ilvl w:val="0"/>
          <w:numId w:val="11"/>
        </w:numPr>
        <w:jc w:val="both"/>
      </w:pPr>
      <w:r w:rsidRPr="006371BE">
        <w:t>investície, ktoré súvisia s vytvorením, udržiavaním, obnovou a skvalitňovaním turisticky zaujímavých objektov, bodov a miest vrátane príslušnej infraštruktúry – miestne kultúrne, historické, prírodné a iné objekty a zaujímavosti, zriadenie múzejných a galerijných zariadení a pod.;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investície do rekreačnej infraštruktúry, turistických informácií a informačných tabúľ v turistických lokalitách  na verejné využitie, budovanie drobných obslužných zariadení pre turistov, informačné body, smerové tabule, KIOSKy a pod.;</w:t>
      </w:r>
    </w:p>
    <w:p w:rsidR="00630EED" w:rsidRPr="006371BE" w:rsidRDefault="00630EED" w:rsidP="00C5443D">
      <w:pPr>
        <w:numPr>
          <w:ilvl w:val="0"/>
          <w:numId w:val="11"/>
        </w:numPr>
        <w:jc w:val="both"/>
      </w:pPr>
      <w:r w:rsidRPr="006371BE">
        <w:t>budovanie, rekonštrukcia náučných chodníkov, cykloturistických chodníkov, ich napojenie na náučné chodníky, budovanie doplnkovej infraštruktúry (odpočinkové miesta, prístrešky, stojany na bicykle a pod.), výstavba vyhliadkových veží, budovanie, údržba a obnova cykloturistického značenia na existujúcich cykloturistických trasách a pod.</w:t>
      </w:r>
    </w:p>
    <w:p w:rsidR="00630EED" w:rsidRPr="006371BE" w:rsidRDefault="00630EED" w:rsidP="00C5443D">
      <w:pPr>
        <w:jc w:val="both"/>
      </w:pPr>
    </w:p>
    <w:p w:rsidR="00630EED" w:rsidRPr="006371BE" w:rsidRDefault="00630EED" w:rsidP="00C5443D">
      <w:pPr>
        <w:pStyle w:val="Odsekzoznamu"/>
        <w:numPr>
          <w:ilvl w:val="0"/>
          <w:numId w:val="18"/>
        </w:numPr>
        <w:jc w:val="both"/>
        <w:rPr>
          <w:b/>
          <w:u w:val="single"/>
        </w:rPr>
      </w:pPr>
      <w:r w:rsidRPr="006371BE">
        <w:rPr>
          <w:b/>
          <w:u w:val="single"/>
        </w:rPr>
        <w:t>Oblasť: posilnenie vzťahu mesto - dedina</w:t>
      </w:r>
    </w:p>
    <w:p w:rsidR="00630EED" w:rsidRPr="006371BE" w:rsidRDefault="00630EED" w:rsidP="00C5443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0EED" w:rsidRPr="006371BE" w:rsidRDefault="00630EED" w:rsidP="00C5443D">
      <w:pPr>
        <w:pStyle w:val="Odsekzoznamu"/>
        <w:jc w:val="both"/>
        <w:rPr>
          <w:b/>
        </w:rPr>
      </w:pPr>
      <w:r w:rsidRPr="006371BE">
        <w:rPr>
          <w:b/>
        </w:rPr>
        <w:t xml:space="preserve">Výška projektu a spolufinancovanie: </w:t>
      </w:r>
    </w:p>
    <w:p w:rsidR="00630EED" w:rsidRPr="006371BE" w:rsidRDefault="00630EED" w:rsidP="00C5443D">
      <w:pPr>
        <w:pStyle w:val="Odsekzoznamu"/>
        <w:numPr>
          <w:ilvl w:val="0"/>
          <w:numId w:val="20"/>
        </w:numPr>
        <w:jc w:val="both"/>
      </w:pPr>
      <w:r w:rsidRPr="006371BE">
        <w:t xml:space="preserve">Max. výška projektu: </w:t>
      </w:r>
      <w:r w:rsidRPr="006371BE">
        <w:rPr>
          <w:b/>
        </w:rPr>
        <w:t>30 000 EUR.</w:t>
      </w:r>
      <w:r w:rsidRPr="006371BE">
        <w:t xml:space="preserve"> V prípade projektov na výstavbu cyklotrás je max. výška projektu </w:t>
      </w:r>
      <w:r w:rsidRPr="006371BE">
        <w:rPr>
          <w:b/>
        </w:rPr>
        <w:t>100 000 EUR.</w:t>
      </w:r>
    </w:p>
    <w:p w:rsidR="00630EED" w:rsidRPr="006371BE" w:rsidRDefault="00630EED" w:rsidP="00C5443D">
      <w:pPr>
        <w:pStyle w:val="Odsekzoznamu"/>
        <w:numPr>
          <w:ilvl w:val="0"/>
          <w:numId w:val="20"/>
        </w:numPr>
        <w:jc w:val="both"/>
      </w:pPr>
      <w:r w:rsidRPr="006371BE">
        <w:t>Spolufinancovanie: 15 %</w:t>
      </w:r>
    </w:p>
    <w:p w:rsidR="00630EED" w:rsidRPr="006371BE" w:rsidRDefault="00630EED" w:rsidP="00C5443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0EED" w:rsidRPr="006371BE" w:rsidRDefault="00630EED" w:rsidP="00084A5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t>rozvoj základnej infraštruktúry v oblastiach:</w:t>
      </w:r>
    </w:p>
    <w:p w:rsidR="00630EED" w:rsidRPr="006371BE" w:rsidRDefault="00630EED" w:rsidP="00C5443D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t xml:space="preserve">dopravné prepojenie a dostupnosť sídiel: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lastRenderedPageBreak/>
        <w:t xml:space="preserve">výstavba, modernizácia, rekonštrukcia zastávok, staníc, parkovísk, na linkách prepájajúcich obec s mestom,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t xml:space="preserve">budovanie prvkov a podpora opatrení na zvyšovanie bezpečnosti dopravy v mestách,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t xml:space="preserve">nákup vozidiel pre účely zabezpečenia spoločnej dopravy osôb vrátane vozidiel prispôsobených osobám s obmedzenou možnosťou pohybu a orientácie,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371BE">
        <w:rPr>
          <w:rFonts w:ascii="Times New Roman" w:hAnsi="Times New Roman" w:cs="Times New Roman"/>
          <w:sz w:val="20"/>
          <w:szCs w:val="20"/>
        </w:rPr>
        <w:t xml:space="preserve">zriaďovanie, obnova a výstavba cyklistických trás zabezpečujúcich dopravu osôb do a zo zamestnania alebo k verejným službám (napr. trasy vedúce k vlakovým, autobusovým zastávkam a staniciam v obciach a mestách) vrátane investícií do doplnkovej cyklistickej </w:t>
      </w: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infraštruktúry vrátane odpočívadiel, chránených parkovísk pre bicykle, nabíjacích staníc pre elektrobicykle a pod., </w:t>
      </w:r>
    </w:p>
    <w:p w:rsidR="00630EED" w:rsidRPr="006371BE" w:rsidRDefault="00630EED" w:rsidP="00C5443D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sociálne služby a komunitné služby: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>zriaďovanie nových alebo rekonštrukcia a modernizácia existujúcich zariadení pre poskytovanie komunitných sociálnych služieb vrátane materiálno-technického vybavenia,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zvyšovanie kvality a kapacity komunitných sociálnych služieb,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rozvoj terénnych a ambulantných sociálnych služieb,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infraštruktúra komunitných centier, </w:t>
      </w:r>
    </w:p>
    <w:p w:rsidR="00630EED" w:rsidRPr="006371BE" w:rsidRDefault="00630EED" w:rsidP="00C5443D">
      <w:pPr>
        <w:pStyle w:val="Default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infraštruktúra vzdelávania: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vybudovanie, modernizácia odborných učební, laboratórií, jazykových učební ZŠ, , </w:t>
      </w:r>
    </w:p>
    <w:p w:rsidR="00630EED" w:rsidRPr="006371BE" w:rsidRDefault="00630EED" w:rsidP="00C5443D">
      <w:pPr>
        <w:pStyle w:val="Default"/>
        <w:numPr>
          <w:ilvl w:val="2"/>
          <w:numId w:val="1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skvalitnenie a rozšírenie kapacít predškolských zariadení, </w:t>
      </w:r>
    </w:p>
    <w:p w:rsidR="00630EED" w:rsidRPr="006371BE" w:rsidRDefault="00630EED" w:rsidP="00C5443D">
      <w:pPr>
        <w:pStyle w:val="Default"/>
        <w:numPr>
          <w:ilvl w:val="1"/>
          <w:numId w:val="19"/>
        </w:numPr>
        <w:spacing w:after="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podpora lokálnych ekologických služieb, výstavba a obnova mestských trhových priestorov za účelom podpory lokálnych producentov, </w:t>
      </w:r>
    </w:p>
    <w:p w:rsidR="00630EED" w:rsidRPr="006371BE" w:rsidRDefault="00630EED" w:rsidP="00C5443D">
      <w:pPr>
        <w:pStyle w:val="Default"/>
        <w:numPr>
          <w:ilvl w:val="0"/>
          <w:numId w:val="19"/>
        </w:numPr>
        <w:spacing w:after="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rekonštrukcia vodovodných sietí, objektov a zariadení verejného vodovodu v aglomeráciách do 2 000 EO, </w:t>
      </w:r>
    </w:p>
    <w:p w:rsidR="00630EED" w:rsidRPr="006371BE" w:rsidRDefault="00630EED" w:rsidP="00C5443D">
      <w:pPr>
        <w:pStyle w:val="Default"/>
        <w:numPr>
          <w:ilvl w:val="0"/>
          <w:numId w:val="19"/>
        </w:numPr>
        <w:spacing w:after="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rekonštrukcia stokovej siete, objektov a zariadení verejnej kanalizácie v aglomeráciách do 2 000 EO, </w:t>
      </w:r>
    </w:p>
    <w:p w:rsidR="00630EED" w:rsidRPr="006371BE" w:rsidRDefault="00630EED" w:rsidP="00C5443D">
      <w:pPr>
        <w:pStyle w:val="Default"/>
        <w:numPr>
          <w:ilvl w:val="0"/>
          <w:numId w:val="19"/>
        </w:numPr>
        <w:spacing w:after="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budovanie verejných vodovodov, okrem prípadov ich súbežnej výstavby s výstavbou verejnej kanalizácie v aglomeráciách do 2 000 EO podľa aktualizovaného Národného programu SR pre vykonávanie smernice Rady 91/271/EHS, </w:t>
      </w:r>
    </w:p>
    <w:p w:rsidR="00630EED" w:rsidRPr="006371BE" w:rsidRDefault="00630EED" w:rsidP="00C5443D">
      <w:pPr>
        <w:pStyle w:val="Default"/>
        <w:numPr>
          <w:ilvl w:val="0"/>
          <w:numId w:val="19"/>
        </w:numPr>
        <w:spacing w:after="5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71BE">
        <w:rPr>
          <w:rFonts w:ascii="Times New Roman" w:hAnsi="Times New Roman" w:cs="Times New Roman"/>
          <w:color w:val="auto"/>
          <w:sz w:val="20"/>
          <w:szCs w:val="20"/>
        </w:rPr>
        <w:t xml:space="preserve">budovanie a rekonštrukcia verejných kanalizácií a budovanie a rekonštrukcia čistiarní odpadových vôd v aglomeráciách do 2 000 EO. </w:t>
      </w:r>
    </w:p>
    <w:sectPr w:rsidR="00630EED" w:rsidRPr="006371BE" w:rsidSect="0093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88" w:rsidRDefault="00D93A88">
      <w:r>
        <w:separator/>
      </w:r>
    </w:p>
  </w:endnote>
  <w:endnote w:type="continuationSeparator" w:id="0">
    <w:p w:rsidR="00D93A88" w:rsidRDefault="00D9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30EE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30EE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59AA">
      <w:rPr>
        <w:rStyle w:val="slostrany"/>
        <w:noProof/>
      </w:rPr>
      <w:t>1</w:t>
    </w:r>
    <w:r>
      <w:rPr>
        <w:rStyle w:val="slostrany"/>
      </w:rPr>
      <w:fldChar w:fldCharType="end"/>
    </w:r>
  </w:p>
  <w:p w:rsidR="00630EED" w:rsidRPr="00194CA9" w:rsidRDefault="00630EED" w:rsidP="0089450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30E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88" w:rsidRDefault="00D93A88">
      <w:r>
        <w:separator/>
      </w:r>
    </w:p>
  </w:footnote>
  <w:footnote w:type="continuationSeparator" w:id="0">
    <w:p w:rsidR="00D93A88" w:rsidRDefault="00D9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30E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C59AA" w:rsidP="004920F9">
    <w:pPr>
      <w:pStyle w:val="Hlavika"/>
      <w:ind w:left="993" w:firstLine="1134"/>
      <w:jc w:val="both"/>
      <w:rPr>
        <w:rFonts w:ascii="Arial" w:hAnsi="Arial" w:cs="Arial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-313055</wp:posOffset>
          </wp:positionV>
          <wp:extent cx="1038860" cy="1038225"/>
          <wp:effectExtent l="0" t="0" r="889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EED" w:rsidRPr="00787857">
      <w:rPr>
        <w:rFonts w:ascii="Arial" w:hAnsi="Arial" w:cs="Arial"/>
        <w:sz w:val="14"/>
        <w:szCs w:val="14"/>
      </w:rPr>
      <w:t xml:space="preserve">Obec </w:t>
    </w:r>
    <w:r w:rsidR="00630EED">
      <w:rPr>
        <w:rFonts w:ascii="Arial" w:hAnsi="Arial" w:cs="Arial"/>
        <w:sz w:val="14"/>
        <w:szCs w:val="14"/>
      </w:rPr>
      <w:t>Trebostovo</w:t>
    </w:r>
  </w:p>
  <w:p w:rsidR="00630EED" w:rsidRPr="00164760" w:rsidRDefault="00630EED" w:rsidP="004920F9">
    <w:pPr>
      <w:pStyle w:val="Hlavika"/>
      <w:ind w:left="993" w:firstLine="1134"/>
      <w:jc w:val="both"/>
      <w:rPr>
        <w:rFonts w:ascii="Arial" w:hAnsi="Arial" w:cs="Arial"/>
        <w:sz w:val="14"/>
        <w:szCs w:val="14"/>
      </w:rPr>
    </w:pPr>
    <w:r w:rsidRPr="00164760">
      <w:rPr>
        <w:rFonts w:ascii="Arial" w:hAnsi="Arial" w:cs="Arial"/>
        <w:sz w:val="14"/>
        <w:szCs w:val="14"/>
      </w:rPr>
      <w:t>Trebostovo 164, 038 41  Trebostovo</w:t>
    </w:r>
  </w:p>
  <w:p w:rsidR="00630EED" w:rsidRDefault="00D93A88" w:rsidP="004920F9">
    <w:pPr>
      <w:pStyle w:val="Hlavika"/>
      <w:ind w:left="993" w:firstLine="1134"/>
      <w:jc w:val="both"/>
      <w:rPr>
        <w:rFonts w:ascii="Arial" w:hAnsi="Arial" w:cs="Arial"/>
        <w:sz w:val="14"/>
        <w:szCs w:val="14"/>
      </w:rPr>
    </w:pPr>
    <w:hyperlink r:id="rId2" w:history="1">
      <w:r w:rsidR="00630EED" w:rsidRPr="00164760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Tel: PaedDr</w:t>
      </w:r>
    </w:hyperlink>
    <w:r w:rsidR="00630EED">
      <w:rPr>
        <w:rFonts w:ascii="Arial" w:hAnsi="Arial" w:cs="Arial"/>
        <w:sz w:val="14"/>
        <w:szCs w:val="14"/>
      </w:rPr>
      <w:t xml:space="preserve"> Mária Uličná 0915 828 254</w:t>
    </w:r>
    <w:r w:rsidR="00630EED" w:rsidRPr="0062623A">
      <w:rPr>
        <w:rFonts w:ascii="Arial" w:hAnsi="Arial" w:cs="Arial"/>
        <w:sz w:val="14"/>
        <w:szCs w:val="14"/>
      </w:rPr>
      <w:t>,</w:t>
    </w:r>
    <w:r w:rsidR="00630EED">
      <w:rPr>
        <w:rFonts w:ascii="Arial" w:hAnsi="Arial" w:cs="Arial"/>
        <w:sz w:val="14"/>
        <w:szCs w:val="14"/>
      </w:rPr>
      <w:t xml:space="preserve"> Ing. Alena Vajdová</w:t>
    </w:r>
    <w:r w:rsidR="00630EED" w:rsidRPr="0062623A">
      <w:rPr>
        <w:rFonts w:ascii="Arial" w:hAnsi="Arial" w:cs="Arial"/>
        <w:sz w:val="14"/>
        <w:szCs w:val="14"/>
      </w:rPr>
      <w:t xml:space="preserve"> </w:t>
    </w:r>
    <w:r w:rsidR="00630EED">
      <w:rPr>
        <w:rFonts w:ascii="Arial" w:hAnsi="Arial" w:cs="Arial"/>
        <w:sz w:val="14"/>
        <w:szCs w:val="14"/>
      </w:rPr>
      <w:t xml:space="preserve">0907 565 060 </w:t>
    </w:r>
    <w:r w:rsidR="00630EED" w:rsidRPr="0062623A">
      <w:rPr>
        <w:rFonts w:ascii="Arial" w:hAnsi="Arial" w:cs="Arial"/>
        <w:sz w:val="14"/>
        <w:szCs w:val="14"/>
      </w:rPr>
      <w:t xml:space="preserve">E-mail: </w:t>
    </w:r>
    <w:hyperlink r:id="rId3" w:history="1">
      <w:r w:rsidR="00630EED" w:rsidRPr="005916A4">
        <w:rPr>
          <w:rStyle w:val="Hypertextovprepojenie"/>
          <w:rFonts w:ascii="Arial" w:hAnsi="Arial" w:cs="Arial"/>
          <w:sz w:val="14"/>
          <w:szCs w:val="14"/>
        </w:rPr>
        <w:t>turiecmas</w:t>
      </w:r>
      <w:r w:rsidR="00630EED" w:rsidRPr="005916A4">
        <w:rPr>
          <w:rStyle w:val="Hypertextovprepojenie"/>
          <w:rFonts w:ascii="Arial" w:hAnsi="Arial" w:cs="Arial"/>
          <w:sz w:val="14"/>
          <w:szCs w:val="14"/>
          <w:lang w:val="en-US"/>
        </w:rPr>
        <w:t>@</w:t>
      </w:r>
      <w:r w:rsidR="00630EED" w:rsidRPr="005916A4">
        <w:rPr>
          <w:rStyle w:val="Hypertextovprepojenie"/>
          <w:rFonts w:ascii="Arial" w:hAnsi="Arial" w:cs="Arial"/>
          <w:sz w:val="14"/>
          <w:szCs w:val="14"/>
        </w:rPr>
        <w:t>gmail.com</w:t>
      </w:r>
    </w:hyperlink>
    <w:r w:rsidR="00630EED">
      <w:rPr>
        <w:rFonts w:ascii="Arial" w:hAnsi="Arial" w:cs="Arial"/>
        <w:sz w:val="14"/>
        <w:szCs w:val="14"/>
      </w:rPr>
      <w:t>,</w:t>
    </w:r>
  </w:p>
  <w:p w:rsidR="00630EED" w:rsidRDefault="00630EED" w:rsidP="004920F9">
    <w:pPr>
      <w:pStyle w:val="Hlavika"/>
      <w:ind w:left="993" w:firstLine="1134"/>
      <w:jc w:val="both"/>
      <w:rPr>
        <w:rFonts w:ascii="Arial" w:hAnsi="Arial" w:cs="Arial"/>
        <w:sz w:val="14"/>
        <w:szCs w:val="14"/>
      </w:rPr>
    </w:pPr>
    <w:r w:rsidRPr="0062623A">
      <w:rPr>
        <w:rFonts w:ascii="Arial" w:hAnsi="Arial" w:cs="Arial"/>
        <w:sz w:val="14"/>
        <w:szCs w:val="14"/>
      </w:rPr>
      <w:t xml:space="preserve">Web: </w:t>
    </w:r>
    <w:r>
      <w:rPr>
        <w:rFonts w:ascii="Arial" w:hAnsi="Arial" w:cs="Arial"/>
        <w:sz w:val="14"/>
        <w:szCs w:val="14"/>
      </w:rPr>
      <w:t>mas</w:t>
    </w:r>
    <w:r>
      <w:rPr>
        <w:rFonts w:ascii="Arial" w:hAnsi="Arial" w:cs="Arial"/>
        <w:sz w:val="14"/>
        <w:szCs w:val="14"/>
        <w:lang w:val="en-US"/>
      </w:rPr>
      <w:t>-</w:t>
    </w:r>
    <w:r>
      <w:rPr>
        <w:rFonts w:ascii="Arial" w:hAnsi="Arial" w:cs="Arial"/>
        <w:sz w:val="14"/>
        <w:szCs w:val="14"/>
      </w:rPr>
      <w:t>turiec.sk</w:t>
    </w:r>
  </w:p>
  <w:p w:rsidR="00630EED" w:rsidRDefault="00630EED" w:rsidP="004920F9">
    <w:pPr>
      <w:pStyle w:val="Hlavika"/>
      <w:ind w:left="993" w:firstLine="1134"/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IČO:423 466 14</w:t>
    </w:r>
  </w:p>
  <w:p w:rsidR="00630EED" w:rsidRDefault="00630EED">
    <w:pPr>
      <w:pStyle w:val="Hlavika"/>
    </w:pPr>
  </w:p>
  <w:p w:rsidR="00630EED" w:rsidRDefault="00630E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D" w:rsidRDefault="00630E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2FCD"/>
    <w:multiLevelType w:val="hybridMultilevel"/>
    <w:tmpl w:val="3FE48E32"/>
    <w:lvl w:ilvl="0" w:tplc="3804794A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23FEF"/>
    <w:multiLevelType w:val="hybridMultilevel"/>
    <w:tmpl w:val="12A6BECC"/>
    <w:lvl w:ilvl="0" w:tplc="AA7499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076FD"/>
    <w:multiLevelType w:val="hybridMultilevel"/>
    <w:tmpl w:val="3954CDE0"/>
    <w:lvl w:ilvl="0" w:tplc="C65400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203D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5EFA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29F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EE8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265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E1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F2A4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50FB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F35E9E"/>
    <w:multiLevelType w:val="hybridMultilevel"/>
    <w:tmpl w:val="2AB82AFA"/>
    <w:lvl w:ilvl="0" w:tplc="38047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6D00"/>
    <w:multiLevelType w:val="hybridMultilevel"/>
    <w:tmpl w:val="C958B110"/>
    <w:lvl w:ilvl="0" w:tplc="A65A57B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Helv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C4B98"/>
    <w:multiLevelType w:val="singleLevel"/>
    <w:tmpl w:val="040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E841A2"/>
    <w:multiLevelType w:val="hybridMultilevel"/>
    <w:tmpl w:val="FCEA52DE"/>
    <w:lvl w:ilvl="0" w:tplc="531A5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71316"/>
    <w:multiLevelType w:val="hybridMultilevel"/>
    <w:tmpl w:val="2DEE73D4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B6730"/>
    <w:multiLevelType w:val="hybridMultilevel"/>
    <w:tmpl w:val="D6AE8BE2"/>
    <w:lvl w:ilvl="0" w:tplc="E15AD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BCF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0A1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C8AB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C0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AE1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60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9E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EC2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3323D83"/>
    <w:multiLevelType w:val="hybridMultilevel"/>
    <w:tmpl w:val="13309B82"/>
    <w:lvl w:ilvl="0" w:tplc="4D02DA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  <w:sz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0771"/>
    <w:multiLevelType w:val="hybridMultilevel"/>
    <w:tmpl w:val="D7C43436"/>
    <w:lvl w:ilvl="0" w:tplc="7E6EE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203DB"/>
    <w:multiLevelType w:val="hybridMultilevel"/>
    <w:tmpl w:val="9D5C684E"/>
    <w:lvl w:ilvl="0" w:tplc="0268A474">
      <w:start w:val="9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35C09"/>
    <w:multiLevelType w:val="hybridMultilevel"/>
    <w:tmpl w:val="145210E0"/>
    <w:lvl w:ilvl="0" w:tplc="D0A4A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B09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4E1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0845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3A5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A32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EA92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18E9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482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0313848"/>
    <w:multiLevelType w:val="hybridMultilevel"/>
    <w:tmpl w:val="AE48A232"/>
    <w:lvl w:ilvl="0" w:tplc="117069EE"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>
    <w:nsid w:val="62C208C2"/>
    <w:multiLevelType w:val="hybridMultilevel"/>
    <w:tmpl w:val="5D341EB8"/>
    <w:lvl w:ilvl="0" w:tplc="C16CFF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81FAA"/>
    <w:multiLevelType w:val="hybridMultilevel"/>
    <w:tmpl w:val="D0EA5516"/>
    <w:lvl w:ilvl="0" w:tplc="C518B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C4AAD"/>
    <w:multiLevelType w:val="hybridMultilevel"/>
    <w:tmpl w:val="2D50A4B8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A91CED"/>
    <w:multiLevelType w:val="hybridMultilevel"/>
    <w:tmpl w:val="54386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630D4"/>
    <w:multiLevelType w:val="hybridMultilevel"/>
    <w:tmpl w:val="FCC23232"/>
    <w:lvl w:ilvl="0" w:tplc="F6466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  <w:num w:numId="17">
    <w:abstractNumId w:val="1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B"/>
    <w:rsid w:val="000001AD"/>
    <w:rsid w:val="00000B7D"/>
    <w:rsid w:val="00001BD9"/>
    <w:rsid w:val="00003AFD"/>
    <w:rsid w:val="00007C51"/>
    <w:rsid w:val="00020284"/>
    <w:rsid w:val="00036F61"/>
    <w:rsid w:val="00044E6A"/>
    <w:rsid w:val="00050D0B"/>
    <w:rsid w:val="00050E12"/>
    <w:rsid w:val="00070357"/>
    <w:rsid w:val="00071ABA"/>
    <w:rsid w:val="00072EC3"/>
    <w:rsid w:val="00073DB0"/>
    <w:rsid w:val="0007735F"/>
    <w:rsid w:val="00084A53"/>
    <w:rsid w:val="000A4675"/>
    <w:rsid w:val="000B1922"/>
    <w:rsid w:val="000B6126"/>
    <w:rsid w:val="000E06BD"/>
    <w:rsid w:val="000E2240"/>
    <w:rsid w:val="000E42FC"/>
    <w:rsid w:val="00104B94"/>
    <w:rsid w:val="00113F32"/>
    <w:rsid w:val="00120D2E"/>
    <w:rsid w:val="001364C5"/>
    <w:rsid w:val="00146ADB"/>
    <w:rsid w:val="001524C3"/>
    <w:rsid w:val="0015790D"/>
    <w:rsid w:val="00164760"/>
    <w:rsid w:val="00167B03"/>
    <w:rsid w:val="001728BB"/>
    <w:rsid w:val="00173466"/>
    <w:rsid w:val="0018757D"/>
    <w:rsid w:val="00192FC5"/>
    <w:rsid w:val="00194CA9"/>
    <w:rsid w:val="001977B3"/>
    <w:rsid w:val="001A3A88"/>
    <w:rsid w:val="001D756D"/>
    <w:rsid w:val="001E0CCB"/>
    <w:rsid w:val="001E18CE"/>
    <w:rsid w:val="001F0AE7"/>
    <w:rsid w:val="001F1A3E"/>
    <w:rsid w:val="001F38E5"/>
    <w:rsid w:val="0021070F"/>
    <w:rsid w:val="002145D2"/>
    <w:rsid w:val="00214971"/>
    <w:rsid w:val="002150F4"/>
    <w:rsid w:val="00220F74"/>
    <w:rsid w:val="002242E2"/>
    <w:rsid w:val="002362DC"/>
    <w:rsid w:val="00236C44"/>
    <w:rsid w:val="00237EDE"/>
    <w:rsid w:val="002412E9"/>
    <w:rsid w:val="00254C80"/>
    <w:rsid w:val="002572AC"/>
    <w:rsid w:val="0026029B"/>
    <w:rsid w:val="00265A64"/>
    <w:rsid w:val="00273A39"/>
    <w:rsid w:val="00276512"/>
    <w:rsid w:val="002769E7"/>
    <w:rsid w:val="00283C49"/>
    <w:rsid w:val="002861A3"/>
    <w:rsid w:val="002A2376"/>
    <w:rsid w:val="002A3993"/>
    <w:rsid w:val="002A3A90"/>
    <w:rsid w:val="002A404A"/>
    <w:rsid w:val="002B1421"/>
    <w:rsid w:val="002C308D"/>
    <w:rsid w:val="002E73FE"/>
    <w:rsid w:val="00320253"/>
    <w:rsid w:val="00327923"/>
    <w:rsid w:val="0033473B"/>
    <w:rsid w:val="0034011F"/>
    <w:rsid w:val="003415E7"/>
    <w:rsid w:val="00343E35"/>
    <w:rsid w:val="00344DC3"/>
    <w:rsid w:val="00345A2E"/>
    <w:rsid w:val="00372465"/>
    <w:rsid w:val="00393DC4"/>
    <w:rsid w:val="003A2EA1"/>
    <w:rsid w:val="003B17DA"/>
    <w:rsid w:val="003B5593"/>
    <w:rsid w:val="003B563C"/>
    <w:rsid w:val="003C28BE"/>
    <w:rsid w:val="003C375A"/>
    <w:rsid w:val="003D0627"/>
    <w:rsid w:val="003D7CEB"/>
    <w:rsid w:val="003E4D26"/>
    <w:rsid w:val="003F362A"/>
    <w:rsid w:val="003F62F4"/>
    <w:rsid w:val="003F65A9"/>
    <w:rsid w:val="004233E2"/>
    <w:rsid w:val="00426B43"/>
    <w:rsid w:val="004337F3"/>
    <w:rsid w:val="0043445B"/>
    <w:rsid w:val="0044613D"/>
    <w:rsid w:val="004523ED"/>
    <w:rsid w:val="00462E6D"/>
    <w:rsid w:val="00463658"/>
    <w:rsid w:val="004760EA"/>
    <w:rsid w:val="0048631E"/>
    <w:rsid w:val="00487D10"/>
    <w:rsid w:val="004920F9"/>
    <w:rsid w:val="004A43A5"/>
    <w:rsid w:val="004A525D"/>
    <w:rsid w:val="004B1695"/>
    <w:rsid w:val="004B42A0"/>
    <w:rsid w:val="004B445B"/>
    <w:rsid w:val="004B57BB"/>
    <w:rsid w:val="004B774F"/>
    <w:rsid w:val="004C2087"/>
    <w:rsid w:val="004C22DB"/>
    <w:rsid w:val="004C2BB0"/>
    <w:rsid w:val="004C3ACE"/>
    <w:rsid w:val="004C513F"/>
    <w:rsid w:val="004D520E"/>
    <w:rsid w:val="004E3607"/>
    <w:rsid w:val="004E680B"/>
    <w:rsid w:val="004F72DB"/>
    <w:rsid w:val="00510E19"/>
    <w:rsid w:val="00516AEE"/>
    <w:rsid w:val="00522E44"/>
    <w:rsid w:val="00524F25"/>
    <w:rsid w:val="005272BB"/>
    <w:rsid w:val="00530A70"/>
    <w:rsid w:val="00534987"/>
    <w:rsid w:val="0054053B"/>
    <w:rsid w:val="0054165A"/>
    <w:rsid w:val="0054432B"/>
    <w:rsid w:val="00545A8B"/>
    <w:rsid w:val="00546379"/>
    <w:rsid w:val="00546CB4"/>
    <w:rsid w:val="00561FD2"/>
    <w:rsid w:val="00566F9F"/>
    <w:rsid w:val="0057240F"/>
    <w:rsid w:val="0058023F"/>
    <w:rsid w:val="005807F3"/>
    <w:rsid w:val="0058367C"/>
    <w:rsid w:val="0058621B"/>
    <w:rsid w:val="005916A4"/>
    <w:rsid w:val="005929D0"/>
    <w:rsid w:val="00593D3B"/>
    <w:rsid w:val="005A10ED"/>
    <w:rsid w:val="005A25D9"/>
    <w:rsid w:val="005B62B1"/>
    <w:rsid w:val="005C53F8"/>
    <w:rsid w:val="005C66BB"/>
    <w:rsid w:val="005C6938"/>
    <w:rsid w:val="005D0396"/>
    <w:rsid w:val="005E6968"/>
    <w:rsid w:val="005F56F1"/>
    <w:rsid w:val="00602548"/>
    <w:rsid w:val="00605292"/>
    <w:rsid w:val="006066BB"/>
    <w:rsid w:val="00611DFC"/>
    <w:rsid w:val="00614278"/>
    <w:rsid w:val="006174FD"/>
    <w:rsid w:val="0062623A"/>
    <w:rsid w:val="00630EED"/>
    <w:rsid w:val="00631383"/>
    <w:rsid w:val="006371BE"/>
    <w:rsid w:val="00640006"/>
    <w:rsid w:val="00640510"/>
    <w:rsid w:val="00651BBC"/>
    <w:rsid w:val="00652470"/>
    <w:rsid w:val="006548E7"/>
    <w:rsid w:val="00666A5B"/>
    <w:rsid w:val="00672A8B"/>
    <w:rsid w:val="00682EB9"/>
    <w:rsid w:val="006863FE"/>
    <w:rsid w:val="00693588"/>
    <w:rsid w:val="00693E74"/>
    <w:rsid w:val="006967DF"/>
    <w:rsid w:val="006A1C3D"/>
    <w:rsid w:val="006B3C84"/>
    <w:rsid w:val="006B6215"/>
    <w:rsid w:val="006B6E04"/>
    <w:rsid w:val="006C3439"/>
    <w:rsid w:val="006C59AA"/>
    <w:rsid w:val="006D26EF"/>
    <w:rsid w:val="006D2D02"/>
    <w:rsid w:val="006D3A29"/>
    <w:rsid w:val="006D77D3"/>
    <w:rsid w:val="006E2121"/>
    <w:rsid w:val="006E6C63"/>
    <w:rsid w:val="006F0EF5"/>
    <w:rsid w:val="006F2661"/>
    <w:rsid w:val="006F54BA"/>
    <w:rsid w:val="00700C8A"/>
    <w:rsid w:val="00701889"/>
    <w:rsid w:val="00706FB7"/>
    <w:rsid w:val="0071513E"/>
    <w:rsid w:val="007251CB"/>
    <w:rsid w:val="00731215"/>
    <w:rsid w:val="00742C63"/>
    <w:rsid w:val="00747D89"/>
    <w:rsid w:val="007562C0"/>
    <w:rsid w:val="00761FAE"/>
    <w:rsid w:val="00764384"/>
    <w:rsid w:val="00767FFE"/>
    <w:rsid w:val="00772AE4"/>
    <w:rsid w:val="00783B81"/>
    <w:rsid w:val="00787857"/>
    <w:rsid w:val="0079157A"/>
    <w:rsid w:val="00793E4E"/>
    <w:rsid w:val="007A1F0B"/>
    <w:rsid w:val="007B2D7F"/>
    <w:rsid w:val="007D358D"/>
    <w:rsid w:val="007D38A0"/>
    <w:rsid w:val="007D50E1"/>
    <w:rsid w:val="007E05FA"/>
    <w:rsid w:val="00810BE7"/>
    <w:rsid w:val="00815310"/>
    <w:rsid w:val="00816734"/>
    <w:rsid w:val="00823577"/>
    <w:rsid w:val="00824020"/>
    <w:rsid w:val="008331AA"/>
    <w:rsid w:val="00853434"/>
    <w:rsid w:val="0085450E"/>
    <w:rsid w:val="0085625D"/>
    <w:rsid w:val="0086084D"/>
    <w:rsid w:val="0086121F"/>
    <w:rsid w:val="00863B79"/>
    <w:rsid w:val="008811C8"/>
    <w:rsid w:val="008856A7"/>
    <w:rsid w:val="0089450E"/>
    <w:rsid w:val="008A3478"/>
    <w:rsid w:val="008A458E"/>
    <w:rsid w:val="008A6A8B"/>
    <w:rsid w:val="008B6D99"/>
    <w:rsid w:val="008B7461"/>
    <w:rsid w:val="008C737D"/>
    <w:rsid w:val="008D2DFD"/>
    <w:rsid w:val="008D462C"/>
    <w:rsid w:val="008E150F"/>
    <w:rsid w:val="008E7F4C"/>
    <w:rsid w:val="008F3B02"/>
    <w:rsid w:val="008F4D94"/>
    <w:rsid w:val="008F699D"/>
    <w:rsid w:val="008F7931"/>
    <w:rsid w:val="008F7C60"/>
    <w:rsid w:val="00910211"/>
    <w:rsid w:val="00910C7C"/>
    <w:rsid w:val="0091590C"/>
    <w:rsid w:val="00923BE1"/>
    <w:rsid w:val="009270A2"/>
    <w:rsid w:val="00933952"/>
    <w:rsid w:val="00933DE0"/>
    <w:rsid w:val="00936391"/>
    <w:rsid w:val="00941CF3"/>
    <w:rsid w:val="00954415"/>
    <w:rsid w:val="009547CE"/>
    <w:rsid w:val="00956092"/>
    <w:rsid w:val="00956BF6"/>
    <w:rsid w:val="00961293"/>
    <w:rsid w:val="009649B4"/>
    <w:rsid w:val="00980727"/>
    <w:rsid w:val="00983F7A"/>
    <w:rsid w:val="00986F80"/>
    <w:rsid w:val="00993149"/>
    <w:rsid w:val="009945C4"/>
    <w:rsid w:val="00994FFE"/>
    <w:rsid w:val="00995092"/>
    <w:rsid w:val="009A6AD7"/>
    <w:rsid w:val="009B4F60"/>
    <w:rsid w:val="009C0CD6"/>
    <w:rsid w:val="009C1ECD"/>
    <w:rsid w:val="009C23FE"/>
    <w:rsid w:val="009C2485"/>
    <w:rsid w:val="009E2796"/>
    <w:rsid w:val="009E53F9"/>
    <w:rsid w:val="009F339E"/>
    <w:rsid w:val="009F764E"/>
    <w:rsid w:val="00A042E0"/>
    <w:rsid w:val="00A07E68"/>
    <w:rsid w:val="00A2132A"/>
    <w:rsid w:val="00A21459"/>
    <w:rsid w:val="00A31CD9"/>
    <w:rsid w:val="00A34640"/>
    <w:rsid w:val="00A36369"/>
    <w:rsid w:val="00A47537"/>
    <w:rsid w:val="00A542B5"/>
    <w:rsid w:val="00A55202"/>
    <w:rsid w:val="00A56E42"/>
    <w:rsid w:val="00A86591"/>
    <w:rsid w:val="00A90212"/>
    <w:rsid w:val="00A97BFE"/>
    <w:rsid w:val="00AA314F"/>
    <w:rsid w:val="00AA55A6"/>
    <w:rsid w:val="00AB1DDD"/>
    <w:rsid w:val="00AB38F3"/>
    <w:rsid w:val="00AC2538"/>
    <w:rsid w:val="00AC7F93"/>
    <w:rsid w:val="00AD22A4"/>
    <w:rsid w:val="00AD3D70"/>
    <w:rsid w:val="00AE04C3"/>
    <w:rsid w:val="00AF2541"/>
    <w:rsid w:val="00AF5F29"/>
    <w:rsid w:val="00B04141"/>
    <w:rsid w:val="00B128EE"/>
    <w:rsid w:val="00B174F5"/>
    <w:rsid w:val="00B21AD7"/>
    <w:rsid w:val="00B27752"/>
    <w:rsid w:val="00B31ACF"/>
    <w:rsid w:val="00B42760"/>
    <w:rsid w:val="00B42CA8"/>
    <w:rsid w:val="00B667D8"/>
    <w:rsid w:val="00B66966"/>
    <w:rsid w:val="00B740B3"/>
    <w:rsid w:val="00B9204A"/>
    <w:rsid w:val="00B95B28"/>
    <w:rsid w:val="00BA612D"/>
    <w:rsid w:val="00BA6E42"/>
    <w:rsid w:val="00BB0E80"/>
    <w:rsid w:val="00BC2048"/>
    <w:rsid w:val="00BC24D4"/>
    <w:rsid w:val="00BC4FF0"/>
    <w:rsid w:val="00BD7A57"/>
    <w:rsid w:val="00BE39CE"/>
    <w:rsid w:val="00BE6F96"/>
    <w:rsid w:val="00BF0DE9"/>
    <w:rsid w:val="00BF47FD"/>
    <w:rsid w:val="00BF6106"/>
    <w:rsid w:val="00BF730C"/>
    <w:rsid w:val="00C03FAA"/>
    <w:rsid w:val="00C06CED"/>
    <w:rsid w:val="00C07EB6"/>
    <w:rsid w:val="00C10BBA"/>
    <w:rsid w:val="00C21834"/>
    <w:rsid w:val="00C272B1"/>
    <w:rsid w:val="00C316D2"/>
    <w:rsid w:val="00C3505F"/>
    <w:rsid w:val="00C45930"/>
    <w:rsid w:val="00C472EB"/>
    <w:rsid w:val="00C5443D"/>
    <w:rsid w:val="00C60AE0"/>
    <w:rsid w:val="00C61112"/>
    <w:rsid w:val="00C61DED"/>
    <w:rsid w:val="00C726B4"/>
    <w:rsid w:val="00C82A33"/>
    <w:rsid w:val="00C95A8A"/>
    <w:rsid w:val="00CA34D3"/>
    <w:rsid w:val="00CA431A"/>
    <w:rsid w:val="00CA5D84"/>
    <w:rsid w:val="00CB3B7A"/>
    <w:rsid w:val="00CC4C92"/>
    <w:rsid w:val="00CC5CAF"/>
    <w:rsid w:val="00CD13E8"/>
    <w:rsid w:val="00CE52E8"/>
    <w:rsid w:val="00D03969"/>
    <w:rsid w:val="00D128A8"/>
    <w:rsid w:val="00D25B1A"/>
    <w:rsid w:val="00D3024E"/>
    <w:rsid w:val="00D31324"/>
    <w:rsid w:val="00D40FAA"/>
    <w:rsid w:val="00D41AE3"/>
    <w:rsid w:val="00D435EE"/>
    <w:rsid w:val="00D4505B"/>
    <w:rsid w:val="00D6627A"/>
    <w:rsid w:val="00D66A7A"/>
    <w:rsid w:val="00D67459"/>
    <w:rsid w:val="00D7027F"/>
    <w:rsid w:val="00D869AF"/>
    <w:rsid w:val="00D90E7E"/>
    <w:rsid w:val="00D93A88"/>
    <w:rsid w:val="00DA1AA0"/>
    <w:rsid w:val="00DA3BC6"/>
    <w:rsid w:val="00DA4A9C"/>
    <w:rsid w:val="00DA523A"/>
    <w:rsid w:val="00DA69A7"/>
    <w:rsid w:val="00DA711F"/>
    <w:rsid w:val="00DB0325"/>
    <w:rsid w:val="00DC1AC3"/>
    <w:rsid w:val="00DE5438"/>
    <w:rsid w:val="00DE588A"/>
    <w:rsid w:val="00E13904"/>
    <w:rsid w:val="00E33DB1"/>
    <w:rsid w:val="00E36BD9"/>
    <w:rsid w:val="00E40BCC"/>
    <w:rsid w:val="00E41FE2"/>
    <w:rsid w:val="00E42BA5"/>
    <w:rsid w:val="00E5197F"/>
    <w:rsid w:val="00E534E3"/>
    <w:rsid w:val="00E54CD8"/>
    <w:rsid w:val="00E63187"/>
    <w:rsid w:val="00E667B8"/>
    <w:rsid w:val="00E70679"/>
    <w:rsid w:val="00E70EE1"/>
    <w:rsid w:val="00E73F98"/>
    <w:rsid w:val="00E75EA8"/>
    <w:rsid w:val="00E97EC6"/>
    <w:rsid w:val="00EA3514"/>
    <w:rsid w:val="00EA4117"/>
    <w:rsid w:val="00EB5865"/>
    <w:rsid w:val="00EC4DB2"/>
    <w:rsid w:val="00EC6F9A"/>
    <w:rsid w:val="00ED6FFA"/>
    <w:rsid w:val="00EE073F"/>
    <w:rsid w:val="00EE4A25"/>
    <w:rsid w:val="00F0638F"/>
    <w:rsid w:val="00F11FBC"/>
    <w:rsid w:val="00F1792C"/>
    <w:rsid w:val="00F34E4C"/>
    <w:rsid w:val="00F42762"/>
    <w:rsid w:val="00F45599"/>
    <w:rsid w:val="00F51F3C"/>
    <w:rsid w:val="00F64890"/>
    <w:rsid w:val="00F72F6B"/>
    <w:rsid w:val="00F809DF"/>
    <w:rsid w:val="00F82979"/>
    <w:rsid w:val="00F862DA"/>
    <w:rsid w:val="00F90386"/>
    <w:rsid w:val="00F915BC"/>
    <w:rsid w:val="00F92602"/>
    <w:rsid w:val="00F94A5A"/>
    <w:rsid w:val="00FA05B4"/>
    <w:rsid w:val="00FB37BE"/>
    <w:rsid w:val="00FC50C1"/>
    <w:rsid w:val="00FD1F8A"/>
    <w:rsid w:val="00FE58D2"/>
    <w:rsid w:val="00FF1B6E"/>
    <w:rsid w:val="00FF3E3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04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9204A"/>
    <w:pPr>
      <w:keepNext/>
      <w:outlineLvl w:val="0"/>
    </w:pPr>
    <w:rPr>
      <w:b/>
      <w:bCs/>
      <w:lang w:val="fr-FR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9204A"/>
    <w:pPr>
      <w:keepNext/>
      <w:spacing w:before="60" w:after="60"/>
      <w:ind w:left="2124" w:firstLine="708"/>
      <w:jc w:val="both"/>
      <w:outlineLvl w:val="1"/>
    </w:pPr>
    <w:rPr>
      <w:b/>
      <w:bCs/>
      <w:sz w:val="22"/>
      <w:szCs w:val="22"/>
      <w:lang w:val="fr-FR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204A"/>
    <w:pPr>
      <w:keepNext/>
      <w:spacing w:before="60" w:after="60"/>
      <w:outlineLvl w:val="2"/>
    </w:pPr>
    <w:rPr>
      <w:b/>
      <w:bCs/>
      <w:sz w:val="22"/>
      <w:szCs w:val="22"/>
      <w:lang w:val="fr-FR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9204A"/>
    <w:pPr>
      <w:keepNext/>
      <w:spacing w:before="60" w:after="60"/>
      <w:jc w:val="both"/>
      <w:outlineLvl w:val="3"/>
    </w:pPr>
    <w:rPr>
      <w:b/>
      <w:bCs/>
      <w:sz w:val="22"/>
      <w:szCs w:val="22"/>
      <w:lang w:val="fr-FR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9204A"/>
    <w:pPr>
      <w:keepNext/>
      <w:spacing w:before="60" w:after="6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9204A"/>
    <w:pPr>
      <w:keepNext/>
      <w:spacing w:before="60" w:after="60"/>
      <w:jc w:val="center"/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9204A"/>
    <w:pPr>
      <w:keepNext/>
      <w:spacing w:before="60" w:after="60"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B9204A"/>
    <w:pPr>
      <w:keepNext/>
      <w:spacing w:before="60" w:after="60"/>
      <w:ind w:left="6372" w:firstLine="708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B9204A"/>
    <w:pPr>
      <w:keepNext/>
      <w:spacing w:before="60" w:after="60"/>
      <w:ind w:firstLine="360"/>
      <w:jc w:val="both"/>
      <w:outlineLvl w:val="8"/>
    </w:pPr>
    <w:rPr>
      <w:rFonts w:ascii="Garamond" w:hAnsi="Garamond" w:cs="Garamond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2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02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C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2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2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2CF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2CF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2C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2CF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y"/>
    <w:link w:val="TextbublinyChar"/>
    <w:uiPriority w:val="99"/>
    <w:semiHidden/>
    <w:rsid w:val="00B92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CFE"/>
    <w:rPr>
      <w:sz w:val="0"/>
      <w:szCs w:val="0"/>
    </w:rPr>
  </w:style>
  <w:style w:type="paragraph" w:styleId="Zkladntext3">
    <w:name w:val="Body Text 3"/>
    <w:basedOn w:val="Normlny"/>
    <w:link w:val="Zkladntext3Char"/>
    <w:uiPriority w:val="99"/>
    <w:rsid w:val="00B9204A"/>
    <w:pPr>
      <w:spacing w:before="60" w:after="60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02CFE"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sid w:val="00B9204A"/>
    <w:rPr>
      <w:rFonts w:ascii="Times New Roman" w:hAnsi="Times New Roman"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B9204A"/>
    <w:pPr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02CFE"/>
    <w:rPr>
      <w:sz w:val="20"/>
      <w:szCs w:val="20"/>
    </w:rPr>
  </w:style>
  <w:style w:type="paragraph" w:styleId="Textpoznmkypodiarou">
    <w:name w:val="footnote text"/>
    <w:aliases w:val="Text poznámky pod čiarou 007,Text poznámky pod eiarou 007,_Poznámka pod čiarou"/>
    <w:basedOn w:val="Normlny"/>
    <w:link w:val="TextpoznmkypodiarouChar"/>
    <w:uiPriority w:val="99"/>
    <w:semiHidden/>
    <w:rsid w:val="00B9204A"/>
  </w:style>
  <w:style w:type="character" w:customStyle="1" w:styleId="TextpoznmkypodiarouChar">
    <w:name w:val="Text poznámky pod čiarou Char"/>
    <w:aliases w:val="Text poznámky pod čiarou 007 Char,Text poznámky pod eiarou 007 Char,_Poznámka pod čiarou Char"/>
    <w:basedOn w:val="Predvolenpsmoodseku"/>
    <w:link w:val="Textpoznmkypodiarou"/>
    <w:uiPriority w:val="99"/>
    <w:locked/>
    <w:rsid w:val="00020284"/>
    <w:rPr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9204A"/>
    <w:pPr>
      <w:spacing w:before="60" w:after="60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2CFE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B9204A"/>
    <w:rPr>
      <w:rFonts w:ascii="Times New Roman" w:hAnsi="Times New Roman"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9204A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02CFE"/>
    <w:rPr>
      <w:sz w:val="0"/>
      <w:szCs w:val="0"/>
    </w:rPr>
  </w:style>
  <w:style w:type="character" w:styleId="PouitHypertextovPrepojenie">
    <w:name w:val="FollowedHyperlink"/>
    <w:basedOn w:val="Predvolenpsmoodseku"/>
    <w:uiPriority w:val="99"/>
    <w:rsid w:val="00B9204A"/>
    <w:rPr>
      <w:rFonts w:ascii="Times New Roman" w:hAnsi="Times New Roman" w:cs="Times New Roman"/>
      <w:color w:val="800080"/>
      <w:u w:val="single"/>
    </w:rPr>
  </w:style>
  <w:style w:type="paragraph" w:customStyle="1" w:styleId="Application3">
    <w:name w:val="Application3"/>
    <w:basedOn w:val="Normlny"/>
    <w:uiPriority w:val="99"/>
    <w:rsid w:val="00B9204A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rsid w:val="00B9204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02CFE"/>
    <w:rPr>
      <w:sz w:val="20"/>
      <w:szCs w:val="20"/>
    </w:rPr>
  </w:style>
  <w:style w:type="character" w:styleId="slostrany">
    <w:name w:val="page number"/>
    <w:basedOn w:val="Predvolenpsmoodseku"/>
    <w:uiPriority w:val="99"/>
    <w:rsid w:val="00B9204A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rsid w:val="00B9204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B38F3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B9204A"/>
  </w:style>
  <w:style w:type="paragraph" w:styleId="Obsah4">
    <w:name w:val="toc 4"/>
    <w:basedOn w:val="Normlny"/>
    <w:next w:val="Normlny"/>
    <w:autoRedefine/>
    <w:uiPriority w:val="99"/>
    <w:semiHidden/>
    <w:rsid w:val="00B9204A"/>
    <w:pPr>
      <w:tabs>
        <w:tab w:val="right" w:leader="dot" w:pos="9060"/>
      </w:tabs>
      <w:ind w:left="600"/>
    </w:pPr>
    <w:rPr>
      <w:noProof/>
    </w:rPr>
  </w:style>
  <w:style w:type="paragraph" w:styleId="Obsah7">
    <w:name w:val="toc 7"/>
    <w:basedOn w:val="Normlny"/>
    <w:next w:val="Normlny"/>
    <w:autoRedefine/>
    <w:uiPriority w:val="99"/>
    <w:semiHidden/>
    <w:rsid w:val="00B9204A"/>
    <w:pPr>
      <w:ind w:left="1200"/>
    </w:pPr>
  </w:style>
  <w:style w:type="paragraph" w:styleId="Zarkazkladnhotextu2">
    <w:name w:val="Body Text Indent 2"/>
    <w:basedOn w:val="Normlny"/>
    <w:link w:val="Zarkazkladnhotextu2Char"/>
    <w:uiPriority w:val="99"/>
    <w:rsid w:val="00B920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02CFE"/>
    <w:rPr>
      <w:sz w:val="20"/>
      <w:szCs w:val="20"/>
    </w:rPr>
  </w:style>
  <w:style w:type="paragraph" w:customStyle="1" w:styleId="Normlnweb1">
    <w:name w:val="Normální (web)1"/>
    <w:basedOn w:val="Normlny"/>
    <w:uiPriority w:val="99"/>
    <w:rsid w:val="00B9204A"/>
    <w:pPr>
      <w:spacing w:before="100" w:beforeAutospacing="1" w:after="100" w:afterAutospacing="1"/>
    </w:pPr>
    <w:rPr>
      <w:rFonts w:ascii="Arial Unicode MS" w:cs="Arial Unicode MS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B9204A"/>
    <w:rPr>
      <w:rFonts w:ascii="Times New Roman" w:hAnsi="Times New Roman"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920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2C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92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2CFE"/>
    <w:rPr>
      <w:b/>
      <w:bCs/>
      <w:sz w:val="20"/>
      <w:szCs w:val="20"/>
    </w:rPr>
  </w:style>
  <w:style w:type="paragraph" w:customStyle="1" w:styleId="Logo">
    <w:name w:val="Logo"/>
    <w:basedOn w:val="Normlny"/>
    <w:uiPriority w:val="99"/>
    <w:rsid w:val="00B9204A"/>
    <w:rPr>
      <w:sz w:val="22"/>
      <w:szCs w:val="22"/>
      <w:lang w:val="fr-FR" w:eastAsia="en-GB"/>
    </w:rPr>
  </w:style>
  <w:style w:type="paragraph" w:styleId="Popis">
    <w:name w:val="caption"/>
    <w:basedOn w:val="Normlny"/>
    <w:next w:val="Normlny"/>
    <w:uiPriority w:val="99"/>
    <w:qFormat/>
    <w:rsid w:val="00B9204A"/>
    <w:pPr>
      <w:tabs>
        <w:tab w:val="left" w:leader="dot" w:pos="8789"/>
      </w:tabs>
      <w:spacing w:before="120"/>
    </w:pPr>
    <w:rPr>
      <w:i/>
      <w:iCs/>
      <w:lang w:eastAsia="en-GB"/>
    </w:rPr>
  </w:style>
  <w:style w:type="paragraph" w:styleId="Obyajntext">
    <w:name w:val="Plain Text"/>
    <w:basedOn w:val="Normlny"/>
    <w:link w:val="ObyajntextChar"/>
    <w:uiPriority w:val="99"/>
    <w:rsid w:val="00B9204A"/>
    <w:pPr>
      <w:overflowPunct w:val="0"/>
      <w:autoSpaceDE w:val="0"/>
      <w:autoSpaceDN w:val="0"/>
      <w:adjustRightInd w:val="0"/>
      <w:textAlignment w:val="baseline"/>
    </w:pPr>
    <w:rPr>
      <w:spacing w:val="-5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02CFE"/>
    <w:rPr>
      <w:rFonts w:ascii="Courier New" w:hAnsi="Courier New" w:cs="Courier New"/>
      <w:sz w:val="20"/>
      <w:szCs w:val="20"/>
    </w:rPr>
  </w:style>
  <w:style w:type="paragraph" w:styleId="Obsah3">
    <w:name w:val="toc 3"/>
    <w:basedOn w:val="Normlny"/>
    <w:next w:val="Normlny"/>
    <w:autoRedefine/>
    <w:uiPriority w:val="99"/>
    <w:semiHidden/>
    <w:rsid w:val="00B9204A"/>
    <w:pPr>
      <w:ind w:left="400"/>
    </w:pPr>
  </w:style>
  <w:style w:type="paragraph" w:customStyle="1" w:styleId="Nadpis10">
    <w:name w:val="Nadpis1"/>
    <w:basedOn w:val="Normlny"/>
    <w:uiPriority w:val="99"/>
    <w:rsid w:val="00B9204A"/>
    <w:pPr>
      <w:spacing w:before="60" w:after="60"/>
      <w:ind w:left="568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adpis12Char">
    <w:name w:val="Nadpis12 Char"/>
    <w:basedOn w:val="Normlny"/>
    <w:uiPriority w:val="99"/>
    <w:rsid w:val="00B9204A"/>
    <w:pPr>
      <w:spacing w:before="60" w:after="6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zovtabuky1">
    <w:name w:val="Názov tabuľky1"/>
    <w:basedOn w:val="Normlny"/>
    <w:uiPriority w:val="99"/>
    <w:rsid w:val="00B9204A"/>
    <w:pPr>
      <w:spacing w:before="60" w:after="60"/>
    </w:pPr>
    <w:rPr>
      <w:rFonts w:ascii="Garamond" w:hAnsi="Garamond" w:cs="Garamond"/>
      <w:b/>
      <w:bCs/>
      <w:caps/>
    </w:rPr>
  </w:style>
  <w:style w:type="paragraph" w:customStyle="1" w:styleId="Textvysvetlivky1">
    <w:name w:val="Text vysvetlivky1"/>
    <w:basedOn w:val="Normlny"/>
    <w:uiPriority w:val="99"/>
    <w:semiHidden/>
    <w:rsid w:val="00B9204A"/>
  </w:style>
  <w:style w:type="character" w:customStyle="1" w:styleId="Odkaznavysvetlivku1">
    <w:name w:val="Odkaz na vysvetlivku1"/>
    <w:uiPriority w:val="99"/>
    <w:semiHidden/>
    <w:rsid w:val="00B9204A"/>
    <w:rPr>
      <w:rFonts w:ascii="Times New Roman" w:hAnsi="Times New Roman"/>
      <w:vertAlign w:val="superscript"/>
    </w:rPr>
  </w:style>
  <w:style w:type="paragraph" w:styleId="Obsah2">
    <w:name w:val="toc 2"/>
    <w:basedOn w:val="Normlny"/>
    <w:next w:val="Normlny"/>
    <w:autoRedefine/>
    <w:uiPriority w:val="99"/>
    <w:semiHidden/>
    <w:rsid w:val="00B9204A"/>
    <w:pPr>
      <w:ind w:left="200"/>
    </w:pPr>
  </w:style>
  <w:style w:type="paragraph" w:styleId="Obsah9">
    <w:name w:val="toc 9"/>
    <w:basedOn w:val="Normlny"/>
    <w:next w:val="Normlny"/>
    <w:autoRedefine/>
    <w:uiPriority w:val="99"/>
    <w:semiHidden/>
    <w:rsid w:val="00B9204A"/>
    <w:pPr>
      <w:ind w:left="1600"/>
    </w:pPr>
  </w:style>
  <w:style w:type="character" w:customStyle="1" w:styleId="Nadpis12CharChar">
    <w:name w:val="Nadpis12 Char Char"/>
    <w:uiPriority w:val="99"/>
    <w:rsid w:val="00B9204A"/>
    <w:rPr>
      <w:rFonts w:ascii="Garamond" w:hAnsi="Garamond"/>
      <w:b/>
      <w:sz w:val="28"/>
      <w:lang w:val="sk-SK" w:eastAsia="sk-SK"/>
    </w:rPr>
  </w:style>
  <w:style w:type="paragraph" w:customStyle="1" w:styleId="Zkladntext21">
    <w:name w:val="Základný text 21"/>
    <w:basedOn w:val="Normlny"/>
    <w:uiPriority w:val="99"/>
    <w:rsid w:val="0058023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3B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02CFE"/>
    <w:rPr>
      <w:sz w:val="20"/>
      <w:szCs w:val="20"/>
    </w:rPr>
  </w:style>
  <w:style w:type="character" w:customStyle="1" w:styleId="textinverse21">
    <w:name w:val="textinverse21"/>
    <w:uiPriority w:val="99"/>
    <w:rsid w:val="003B5593"/>
    <w:rPr>
      <w:rFonts w:ascii="Tahoma" w:hAnsi="Tahoma"/>
      <w:b/>
      <w:color w:val="104EA4"/>
      <w:sz w:val="18"/>
    </w:rPr>
  </w:style>
  <w:style w:type="table" w:styleId="Mriekatabuky">
    <w:name w:val="Table Grid"/>
    <w:basedOn w:val="Normlnatabuka"/>
    <w:uiPriority w:val="99"/>
    <w:rsid w:val="000202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lny"/>
    <w:uiPriority w:val="99"/>
    <w:rsid w:val="009270A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2242E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2242E2"/>
    <w:rPr>
      <w:rFonts w:cs="Times New Roman"/>
    </w:rPr>
  </w:style>
  <w:style w:type="paragraph" w:customStyle="1" w:styleId="Default">
    <w:name w:val="Default"/>
    <w:uiPriority w:val="99"/>
    <w:rsid w:val="0054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04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9204A"/>
    <w:pPr>
      <w:keepNext/>
      <w:outlineLvl w:val="0"/>
    </w:pPr>
    <w:rPr>
      <w:b/>
      <w:bCs/>
      <w:lang w:val="fr-FR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9204A"/>
    <w:pPr>
      <w:keepNext/>
      <w:spacing w:before="60" w:after="60"/>
      <w:ind w:left="2124" w:firstLine="708"/>
      <w:jc w:val="both"/>
      <w:outlineLvl w:val="1"/>
    </w:pPr>
    <w:rPr>
      <w:b/>
      <w:bCs/>
      <w:sz w:val="22"/>
      <w:szCs w:val="22"/>
      <w:lang w:val="fr-FR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204A"/>
    <w:pPr>
      <w:keepNext/>
      <w:spacing w:before="60" w:after="60"/>
      <w:outlineLvl w:val="2"/>
    </w:pPr>
    <w:rPr>
      <w:b/>
      <w:bCs/>
      <w:sz w:val="22"/>
      <w:szCs w:val="22"/>
      <w:lang w:val="fr-FR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9204A"/>
    <w:pPr>
      <w:keepNext/>
      <w:spacing w:before="60" w:after="60"/>
      <w:jc w:val="both"/>
      <w:outlineLvl w:val="3"/>
    </w:pPr>
    <w:rPr>
      <w:b/>
      <w:bCs/>
      <w:sz w:val="22"/>
      <w:szCs w:val="22"/>
      <w:lang w:val="fr-FR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9204A"/>
    <w:pPr>
      <w:keepNext/>
      <w:spacing w:before="60" w:after="6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9204A"/>
    <w:pPr>
      <w:keepNext/>
      <w:spacing w:before="60" w:after="60"/>
      <w:jc w:val="center"/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9204A"/>
    <w:pPr>
      <w:keepNext/>
      <w:spacing w:before="60" w:after="60"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B9204A"/>
    <w:pPr>
      <w:keepNext/>
      <w:spacing w:before="60" w:after="60"/>
      <w:ind w:left="6372" w:firstLine="708"/>
      <w:jc w:val="both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B9204A"/>
    <w:pPr>
      <w:keepNext/>
      <w:spacing w:before="60" w:after="60"/>
      <w:ind w:firstLine="360"/>
      <w:jc w:val="both"/>
      <w:outlineLvl w:val="8"/>
    </w:pPr>
    <w:rPr>
      <w:rFonts w:ascii="Garamond" w:hAnsi="Garamond" w:cs="Garamond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2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02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C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2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2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2CF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2CF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2CF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2CF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y"/>
    <w:link w:val="TextbublinyChar"/>
    <w:uiPriority w:val="99"/>
    <w:semiHidden/>
    <w:rsid w:val="00B92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CFE"/>
    <w:rPr>
      <w:sz w:val="0"/>
      <w:szCs w:val="0"/>
    </w:rPr>
  </w:style>
  <w:style w:type="paragraph" w:styleId="Zkladntext3">
    <w:name w:val="Body Text 3"/>
    <w:basedOn w:val="Normlny"/>
    <w:link w:val="Zkladntext3Char"/>
    <w:uiPriority w:val="99"/>
    <w:rsid w:val="00B9204A"/>
    <w:pPr>
      <w:spacing w:before="60" w:after="60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02CFE"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sid w:val="00B9204A"/>
    <w:rPr>
      <w:rFonts w:ascii="Times New Roman" w:hAnsi="Times New Roman"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B9204A"/>
    <w:pPr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02CFE"/>
    <w:rPr>
      <w:sz w:val="20"/>
      <w:szCs w:val="20"/>
    </w:rPr>
  </w:style>
  <w:style w:type="paragraph" w:styleId="Textpoznmkypodiarou">
    <w:name w:val="footnote text"/>
    <w:aliases w:val="Text poznámky pod čiarou 007,Text poznámky pod eiarou 007,_Poznámka pod čiarou"/>
    <w:basedOn w:val="Normlny"/>
    <w:link w:val="TextpoznmkypodiarouChar"/>
    <w:uiPriority w:val="99"/>
    <w:semiHidden/>
    <w:rsid w:val="00B9204A"/>
  </w:style>
  <w:style w:type="character" w:customStyle="1" w:styleId="TextpoznmkypodiarouChar">
    <w:name w:val="Text poznámky pod čiarou Char"/>
    <w:aliases w:val="Text poznámky pod čiarou 007 Char,Text poznámky pod eiarou 007 Char,_Poznámka pod čiarou Char"/>
    <w:basedOn w:val="Predvolenpsmoodseku"/>
    <w:link w:val="Textpoznmkypodiarou"/>
    <w:uiPriority w:val="99"/>
    <w:locked/>
    <w:rsid w:val="00020284"/>
    <w:rPr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9204A"/>
    <w:pPr>
      <w:spacing w:before="60" w:after="60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2CFE"/>
    <w:rPr>
      <w:sz w:val="20"/>
      <w:szCs w:val="20"/>
    </w:rPr>
  </w:style>
  <w:style w:type="character" w:styleId="Hypertextovprepojenie">
    <w:name w:val="Hyperlink"/>
    <w:basedOn w:val="Predvolenpsmoodseku"/>
    <w:uiPriority w:val="99"/>
    <w:rsid w:val="00B9204A"/>
    <w:rPr>
      <w:rFonts w:ascii="Times New Roman" w:hAnsi="Times New Roman"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B9204A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02CFE"/>
    <w:rPr>
      <w:sz w:val="0"/>
      <w:szCs w:val="0"/>
    </w:rPr>
  </w:style>
  <w:style w:type="character" w:styleId="PouitHypertextovPrepojenie">
    <w:name w:val="FollowedHyperlink"/>
    <w:basedOn w:val="Predvolenpsmoodseku"/>
    <w:uiPriority w:val="99"/>
    <w:rsid w:val="00B9204A"/>
    <w:rPr>
      <w:rFonts w:ascii="Times New Roman" w:hAnsi="Times New Roman" w:cs="Times New Roman"/>
      <w:color w:val="800080"/>
      <w:u w:val="single"/>
    </w:rPr>
  </w:style>
  <w:style w:type="paragraph" w:customStyle="1" w:styleId="Application3">
    <w:name w:val="Application3"/>
    <w:basedOn w:val="Normlny"/>
    <w:uiPriority w:val="99"/>
    <w:rsid w:val="00B9204A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rsid w:val="00B9204A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02CFE"/>
    <w:rPr>
      <w:sz w:val="20"/>
      <w:szCs w:val="20"/>
    </w:rPr>
  </w:style>
  <w:style w:type="character" w:styleId="slostrany">
    <w:name w:val="page number"/>
    <w:basedOn w:val="Predvolenpsmoodseku"/>
    <w:uiPriority w:val="99"/>
    <w:rsid w:val="00B9204A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rsid w:val="00B9204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B38F3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B9204A"/>
  </w:style>
  <w:style w:type="paragraph" w:styleId="Obsah4">
    <w:name w:val="toc 4"/>
    <w:basedOn w:val="Normlny"/>
    <w:next w:val="Normlny"/>
    <w:autoRedefine/>
    <w:uiPriority w:val="99"/>
    <w:semiHidden/>
    <w:rsid w:val="00B9204A"/>
    <w:pPr>
      <w:tabs>
        <w:tab w:val="right" w:leader="dot" w:pos="9060"/>
      </w:tabs>
      <w:ind w:left="600"/>
    </w:pPr>
    <w:rPr>
      <w:noProof/>
    </w:rPr>
  </w:style>
  <w:style w:type="paragraph" w:styleId="Obsah7">
    <w:name w:val="toc 7"/>
    <w:basedOn w:val="Normlny"/>
    <w:next w:val="Normlny"/>
    <w:autoRedefine/>
    <w:uiPriority w:val="99"/>
    <w:semiHidden/>
    <w:rsid w:val="00B9204A"/>
    <w:pPr>
      <w:ind w:left="1200"/>
    </w:pPr>
  </w:style>
  <w:style w:type="paragraph" w:styleId="Zarkazkladnhotextu2">
    <w:name w:val="Body Text Indent 2"/>
    <w:basedOn w:val="Normlny"/>
    <w:link w:val="Zarkazkladnhotextu2Char"/>
    <w:uiPriority w:val="99"/>
    <w:rsid w:val="00B920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02CFE"/>
    <w:rPr>
      <w:sz w:val="20"/>
      <w:szCs w:val="20"/>
    </w:rPr>
  </w:style>
  <w:style w:type="paragraph" w:customStyle="1" w:styleId="Normlnweb1">
    <w:name w:val="Normální (web)1"/>
    <w:basedOn w:val="Normlny"/>
    <w:uiPriority w:val="99"/>
    <w:rsid w:val="00B9204A"/>
    <w:pPr>
      <w:spacing w:before="100" w:beforeAutospacing="1" w:after="100" w:afterAutospacing="1"/>
    </w:pPr>
    <w:rPr>
      <w:rFonts w:ascii="Arial Unicode MS" w:cs="Arial Unicode MS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B9204A"/>
    <w:rPr>
      <w:rFonts w:ascii="Times New Roman" w:hAnsi="Times New Roman"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9204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2C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92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2CFE"/>
    <w:rPr>
      <w:b/>
      <w:bCs/>
      <w:sz w:val="20"/>
      <w:szCs w:val="20"/>
    </w:rPr>
  </w:style>
  <w:style w:type="paragraph" w:customStyle="1" w:styleId="Logo">
    <w:name w:val="Logo"/>
    <w:basedOn w:val="Normlny"/>
    <w:uiPriority w:val="99"/>
    <w:rsid w:val="00B9204A"/>
    <w:rPr>
      <w:sz w:val="22"/>
      <w:szCs w:val="22"/>
      <w:lang w:val="fr-FR" w:eastAsia="en-GB"/>
    </w:rPr>
  </w:style>
  <w:style w:type="paragraph" w:styleId="Popis">
    <w:name w:val="caption"/>
    <w:basedOn w:val="Normlny"/>
    <w:next w:val="Normlny"/>
    <w:uiPriority w:val="99"/>
    <w:qFormat/>
    <w:rsid w:val="00B9204A"/>
    <w:pPr>
      <w:tabs>
        <w:tab w:val="left" w:leader="dot" w:pos="8789"/>
      </w:tabs>
      <w:spacing w:before="120"/>
    </w:pPr>
    <w:rPr>
      <w:i/>
      <w:iCs/>
      <w:lang w:eastAsia="en-GB"/>
    </w:rPr>
  </w:style>
  <w:style w:type="paragraph" w:styleId="Obyajntext">
    <w:name w:val="Plain Text"/>
    <w:basedOn w:val="Normlny"/>
    <w:link w:val="ObyajntextChar"/>
    <w:uiPriority w:val="99"/>
    <w:rsid w:val="00B9204A"/>
    <w:pPr>
      <w:overflowPunct w:val="0"/>
      <w:autoSpaceDE w:val="0"/>
      <w:autoSpaceDN w:val="0"/>
      <w:adjustRightInd w:val="0"/>
      <w:textAlignment w:val="baseline"/>
    </w:pPr>
    <w:rPr>
      <w:spacing w:val="-5"/>
      <w:lang w:val="en-GB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02CFE"/>
    <w:rPr>
      <w:rFonts w:ascii="Courier New" w:hAnsi="Courier New" w:cs="Courier New"/>
      <w:sz w:val="20"/>
      <w:szCs w:val="20"/>
    </w:rPr>
  </w:style>
  <w:style w:type="paragraph" w:styleId="Obsah3">
    <w:name w:val="toc 3"/>
    <w:basedOn w:val="Normlny"/>
    <w:next w:val="Normlny"/>
    <w:autoRedefine/>
    <w:uiPriority w:val="99"/>
    <w:semiHidden/>
    <w:rsid w:val="00B9204A"/>
    <w:pPr>
      <w:ind w:left="400"/>
    </w:pPr>
  </w:style>
  <w:style w:type="paragraph" w:customStyle="1" w:styleId="Nadpis10">
    <w:name w:val="Nadpis1"/>
    <w:basedOn w:val="Normlny"/>
    <w:uiPriority w:val="99"/>
    <w:rsid w:val="00B9204A"/>
    <w:pPr>
      <w:spacing w:before="60" w:after="60"/>
      <w:ind w:left="568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adpis12Char">
    <w:name w:val="Nadpis12 Char"/>
    <w:basedOn w:val="Normlny"/>
    <w:uiPriority w:val="99"/>
    <w:rsid w:val="00B9204A"/>
    <w:pPr>
      <w:spacing w:before="60" w:after="6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Nzovtabuky1">
    <w:name w:val="Názov tabuľky1"/>
    <w:basedOn w:val="Normlny"/>
    <w:uiPriority w:val="99"/>
    <w:rsid w:val="00B9204A"/>
    <w:pPr>
      <w:spacing w:before="60" w:after="60"/>
    </w:pPr>
    <w:rPr>
      <w:rFonts w:ascii="Garamond" w:hAnsi="Garamond" w:cs="Garamond"/>
      <w:b/>
      <w:bCs/>
      <w:caps/>
    </w:rPr>
  </w:style>
  <w:style w:type="paragraph" w:customStyle="1" w:styleId="Textvysvetlivky1">
    <w:name w:val="Text vysvetlivky1"/>
    <w:basedOn w:val="Normlny"/>
    <w:uiPriority w:val="99"/>
    <w:semiHidden/>
    <w:rsid w:val="00B9204A"/>
  </w:style>
  <w:style w:type="character" w:customStyle="1" w:styleId="Odkaznavysvetlivku1">
    <w:name w:val="Odkaz na vysvetlivku1"/>
    <w:uiPriority w:val="99"/>
    <w:semiHidden/>
    <w:rsid w:val="00B9204A"/>
    <w:rPr>
      <w:rFonts w:ascii="Times New Roman" w:hAnsi="Times New Roman"/>
      <w:vertAlign w:val="superscript"/>
    </w:rPr>
  </w:style>
  <w:style w:type="paragraph" w:styleId="Obsah2">
    <w:name w:val="toc 2"/>
    <w:basedOn w:val="Normlny"/>
    <w:next w:val="Normlny"/>
    <w:autoRedefine/>
    <w:uiPriority w:val="99"/>
    <w:semiHidden/>
    <w:rsid w:val="00B9204A"/>
    <w:pPr>
      <w:ind w:left="200"/>
    </w:pPr>
  </w:style>
  <w:style w:type="paragraph" w:styleId="Obsah9">
    <w:name w:val="toc 9"/>
    <w:basedOn w:val="Normlny"/>
    <w:next w:val="Normlny"/>
    <w:autoRedefine/>
    <w:uiPriority w:val="99"/>
    <w:semiHidden/>
    <w:rsid w:val="00B9204A"/>
    <w:pPr>
      <w:ind w:left="1600"/>
    </w:pPr>
  </w:style>
  <w:style w:type="character" w:customStyle="1" w:styleId="Nadpis12CharChar">
    <w:name w:val="Nadpis12 Char Char"/>
    <w:uiPriority w:val="99"/>
    <w:rsid w:val="00B9204A"/>
    <w:rPr>
      <w:rFonts w:ascii="Garamond" w:hAnsi="Garamond"/>
      <w:b/>
      <w:sz w:val="28"/>
      <w:lang w:val="sk-SK" w:eastAsia="sk-SK"/>
    </w:rPr>
  </w:style>
  <w:style w:type="paragraph" w:customStyle="1" w:styleId="Zkladntext21">
    <w:name w:val="Základný text 21"/>
    <w:basedOn w:val="Normlny"/>
    <w:uiPriority w:val="99"/>
    <w:rsid w:val="0058023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3B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02CFE"/>
    <w:rPr>
      <w:sz w:val="20"/>
      <w:szCs w:val="20"/>
    </w:rPr>
  </w:style>
  <w:style w:type="character" w:customStyle="1" w:styleId="textinverse21">
    <w:name w:val="textinverse21"/>
    <w:uiPriority w:val="99"/>
    <w:rsid w:val="003B5593"/>
    <w:rPr>
      <w:rFonts w:ascii="Tahoma" w:hAnsi="Tahoma"/>
      <w:b/>
      <w:color w:val="104EA4"/>
      <w:sz w:val="18"/>
    </w:rPr>
  </w:style>
  <w:style w:type="table" w:styleId="Mriekatabuky">
    <w:name w:val="Table Grid"/>
    <w:basedOn w:val="Normlnatabuka"/>
    <w:uiPriority w:val="99"/>
    <w:rsid w:val="000202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">
    <w:name w:val="Char Char Char Char Char Char Char Char"/>
    <w:basedOn w:val="Normlny"/>
    <w:uiPriority w:val="99"/>
    <w:rsid w:val="009270A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2242E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2242E2"/>
    <w:rPr>
      <w:rFonts w:cs="Times New Roman"/>
    </w:rPr>
  </w:style>
  <w:style w:type="paragraph" w:customStyle="1" w:styleId="Default">
    <w:name w:val="Default"/>
    <w:uiPriority w:val="99"/>
    <w:rsid w:val="0054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ecmas@gmail.com" TargetMode="External"/><Relationship Id="rId2" Type="http://schemas.openxmlformats.org/officeDocument/2006/relationships/hyperlink" Target="mailto:Tel:%20PaedD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ŽIADOSTI O GRANT Z FONDOV ERDF, ESF, EAGGF</vt:lpstr>
    </vt:vector>
  </TitlesOfParts>
  <Company>UV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ŽIADOSTI O GRANT Z FONDOV ERDF, ESF, EAGGF</dc:title>
  <dc:creator>Setnický Ladislav</dc:creator>
  <cp:lastModifiedBy>Daniel Mikolas (DHL SK)</cp:lastModifiedBy>
  <cp:revision>2</cp:revision>
  <cp:lastPrinted>2008-05-27T12:36:00Z</cp:lastPrinted>
  <dcterms:created xsi:type="dcterms:W3CDTF">2015-11-16T17:30:00Z</dcterms:created>
  <dcterms:modified xsi:type="dcterms:W3CDTF">2015-11-16T17:30:00Z</dcterms:modified>
</cp:coreProperties>
</file>